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D23" w14:textId="4D89E217" w:rsidR="0014203E" w:rsidRDefault="0015070E">
      <w:pPr>
        <w:rPr>
          <w:b/>
          <w:bCs/>
          <w:lang w:val="nb-NO"/>
        </w:rPr>
      </w:pPr>
      <w:r w:rsidRPr="0015070E">
        <w:rPr>
          <w:b/>
          <w:bCs/>
          <w:lang w:val="nb-NO"/>
        </w:rPr>
        <w:t xml:space="preserve">Retningslinjer </w:t>
      </w:r>
      <w:r w:rsidR="00545C87">
        <w:rPr>
          <w:b/>
          <w:bCs/>
          <w:lang w:val="nb-NO"/>
        </w:rPr>
        <w:t>for</w:t>
      </w:r>
      <w:r w:rsidRPr="0015070E">
        <w:rPr>
          <w:b/>
          <w:bCs/>
          <w:lang w:val="nb-NO"/>
        </w:rPr>
        <w:t xml:space="preserve"> kurs </w:t>
      </w:r>
      <w:r w:rsidR="00F8218D">
        <w:rPr>
          <w:b/>
          <w:bCs/>
          <w:lang w:val="nb-NO"/>
        </w:rPr>
        <w:t xml:space="preserve">og samlinger </w:t>
      </w:r>
      <w:r w:rsidR="00545C87">
        <w:rPr>
          <w:b/>
          <w:bCs/>
          <w:lang w:val="nb-NO"/>
        </w:rPr>
        <w:t xml:space="preserve">i regi av </w:t>
      </w:r>
      <w:r w:rsidR="00A7723C">
        <w:rPr>
          <w:b/>
          <w:bCs/>
          <w:lang w:val="nb-NO"/>
        </w:rPr>
        <w:t xml:space="preserve">NESK </w:t>
      </w:r>
    </w:p>
    <w:p w14:paraId="250E4D3A" w14:textId="04095A7F" w:rsidR="00DC11EE" w:rsidRPr="00821AAF" w:rsidRDefault="00DC11EE">
      <w:pPr>
        <w:rPr>
          <w:lang w:val="nb-NO"/>
        </w:rPr>
      </w:pPr>
      <w:r w:rsidRPr="00821AAF">
        <w:rPr>
          <w:lang w:val="nb-NO"/>
        </w:rPr>
        <w:t xml:space="preserve">NESK har ulike aktiviteter </w:t>
      </w:r>
      <w:r w:rsidR="00821AAF" w:rsidRPr="00821AAF">
        <w:rPr>
          <w:lang w:val="nb-NO"/>
        </w:rPr>
        <w:t xml:space="preserve">i sin regi og her er </w:t>
      </w:r>
      <w:proofErr w:type="spellStart"/>
      <w:r w:rsidR="00821AAF" w:rsidRPr="00821AAF">
        <w:rPr>
          <w:lang w:val="nb-NO"/>
        </w:rPr>
        <w:t>retninglinjer</w:t>
      </w:r>
      <w:proofErr w:type="spellEnd"/>
      <w:r w:rsidR="00821AAF" w:rsidRPr="00821AAF">
        <w:rPr>
          <w:lang w:val="nb-NO"/>
        </w:rPr>
        <w:t xml:space="preserve"> for ulike typer kurs og samlinger</w:t>
      </w:r>
    </w:p>
    <w:p w14:paraId="6ACF9371" w14:textId="50B65D87" w:rsidR="00545C87" w:rsidRPr="003B6B2C" w:rsidRDefault="00545C87" w:rsidP="003B6B2C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3B6B2C">
        <w:rPr>
          <w:b/>
          <w:bCs/>
          <w:lang w:val="nb-NO"/>
        </w:rPr>
        <w:t xml:space="preserve">Kurs – dressur, apport samt instruktørkurs fase 1 og 2 </w:t>
      </w:r>
    </w:p>
    <w:p w14:paraId="6010BBB5" w14:textId="0E61D087" w:rsidR="0014203E" w:rsidRPr="007C4A04" w:rsidRDefault="00545C87">
      <w:pPr>
        <w:rPr>
          <w:lang w:val="nb-NO"/>
        </w:rPr>
      </w:pPr>
      <w:r>
        <w:rPr>
          <w:lang w:val="nb-NO"/>
        </w:rPr>
        <w:t>I</w:t>
      </w:r>
      <w:r w:rsidR="0014203E" w:rsidRPr="007C4A04">
        <w:rPr>
          <w:lang w:val="nb-NO"/>
        </w:rPr>
        <w:t>nstruktører</w:t>
      </w:r>
      <w:r>
        <w:rPr>
          <w:lang w:val="nb-NO"/>
        </w:rPr>
        <w:t xml:space="preserve"> med f</w:t>
      </w:r>
      <w:r w:rsidR="0014203E" w:rsidRPr="007C4A04">
        <w:rPr>
          <w:lang w:val="nb-NO"/>
        </w:rPr>
        <w:t xml:space="preserve">ase 1, 2 og 3 </w:t>
      </w:r>
      <w:r>
        <w:rPr>
          <w:lang w:val="nb-NO"/>
        </w:rPr>
        <w:t>som har avtale med NESK (heretter NESK-instruktører) er kvalifisert som NESK-instruktører gjennom</w:t>
      </w:r>
      <w:r w:rsidR="0014203E" w:rsidRPr="007C4A04">
        <w:rPr>
          <w:lang w:val="nb-NO"/>
        </w:rPr>
        <w:t xml:space="preserve"> </w:t>
      </w:r>
      <w:r>
        <w:rPr>
          <w:lang w:val="nb-NO"/>
        </w:rPr>
        <w:t xml:space="preserve">sin </w:t>
      </w:r>
      <w:r w:rsidR="0014203E" w:rsidRPr="007C4A04">
        <w:rPr>
          <w:lang w:val="nb-NO"/>
        </w:rPr>
        <w:t xml:space="preserve">utdannelse </w:t>
      </w:r>
      <w:r>
        <w:rPr>
          <w:lang w:val="nb-NO"/>
        </w:rPr>
        <w:t>i F</w:t>
      </w:r>
      <w:r w:rsidR="0014203E" w:rsidRPr="007C4A04">
        <w:rPr>
          <w:lang w:val="nb-NO"/>
        </w:rPr>
        <w:t>KF.</w:t>
      </w:r>
    </w:p>
    <w:p w14:paraId="169B9119" w14:textId="5504B2F8" w:rsidR="0015070E" w:rsidRPr="007C4A04" w:rsidRDefault="00545C87">
      <w:pPr>
        <w:rPr>
          <w:lang w:val="nb-NO"/>
        </w:rPr>
      </w:pPr>
      <w:r>
        <w:rPr>
          <w:lang w:val="nb-NO"/>
        </w:rPr>
        <w:t xml:space="preserve">Når det planlegges kurs skal NESK-instruktøren i god tid før kursstart kontakte </w:t>
      </w:r>
      <w:r w:rsidR="0014203E" w:rsidRPr="007C4A04">
        <w:rPr>
          <w:lang w:val="nb-NO"/>
        </w:rPr>
        <w:t xml:space="preserve">NESK instruktørutvalg </w:t>
      </w:r>
      <w:r>
        <w:rPr>
          <w:lang w:val="nb-NO"/>
        </w:rPr>
        <w:t>(Instruktørutvalget)og melde inn</w:t>
      </w:r>
      <w:r w:rsidR="0014203E" w:rsidRPr="007C4A04">
        <w:rPr>
          <w:lang w:val="nb-NO"/>
        </w:rPr>
        <w:t xml:space="preserve"> type kurs som ønskes avholdt</w:t>
      </w:r>
      <w:r>
        <w:rPr>
          <w:lang w:val="nb-NO"/>
        </w:rPr>
        <w:t>.</w:t>
      </w:r>
      <w:r w:rsidR="0014203E" w:rsidRPr="007C4A04">
        <w:rPr>
          <w:lang w:val="nb-NO"/>
        </w:rPr>
        <w:t xml:space="preserve"> </w:t>
      </w:r>
      <w:r>
        <w:rPr>
          <w:lang w:val="nb-NO"/>
        </w:rPr>
        <w:t>Det må oppgis h</w:t>
      </w:r>
      <w:r w:rsidR="0014203E" w:rsidRPr="007C4A04">
        <w:rPr>
          <w:lang w:val="nb-NO"/>
        </w:rPr>
        <w:t xml:space="preserve">va slags kurs, hvor mange deltakere, hvor skal det avholdes, eventuelle </w:t>
      </w:r>
      <w:proofErr w:type="spellStart"/>
      <w:r w:rsidR="0014203E" w:rsidRPr="007C4A04">
        <w:rPr>
          <w:lang w:val="nb-NO"/>
        </w:rPr>
        <w:t>medinstruktører</w:t>
      </w:r>
      <w:proofErr w:type="spellEnd"/>
      <w:r w:rsidR="0014203E" w:rsidRPr="007C4A04">
        <w:rPr>
          <w:lang w:val="nb-NO"/>
        </w:rPr>
        <w:t xml:space="preserve">. </w:t>
      </w:r>
      <w:r w:rsidRPr="00F8218D">
        <w:rPr>
          <w:color w:val="4C94D8" w:themeColor="text2" w:themeTint="80"/>
          <w:lang w:val="nb-NO"/>
        </w:rPr>
        <w:t>Vedlagte skjema fylles ut.</w:t>
      </w:r>
      <w:r w:rsidR="00A579FF" w:rsidRPr="00F8218D">
        <w:rPr>
          <w:color w:val="4C94D8" w:themeColor="text2" w:themeTint="80"/>
          <w:lang w:val="nb-NO"/>
        </w:rPr>
        <w:t xml:space="preserve"> </w:t>
      </w:r>
    </w:p>
    <w:p w14:paraId="30733FEF" w14:textId="68E784D5" w:rsidR="00165229" w:rsidRPr="007C4A04" w:rsidRDefault="00165229">
      <w:pPr>
        <w:rPr>
          <w:lang w:val="nb-NO"/>
        </w:rPr>
      </w:pPr>
      <w:r w:rsidRPr="007C4A04">
        <w:rPr>
          <w:lang w:val="nb-NO"/>
        </w:rPr>
        <w:t xml:space="preserve">Når kurset er godkjent av Instruktørutvalget kan annonse for kurset sendes webredaksjonen i NESK for </w:t>
      </w:r>
      <w:r w:rsidR="00545C87">
        <w:rPr>
          <w:lang w:val="nb-NO"/>
        </w:rPr>
        <w:t>publisering</w:t>
      </w:r>
      <w:r w:rsidRPr="007C4A04">
        <w:rPr>
          <w:lang w:val="nb-NO"/>
        </w:rPr>
        <w:t xml:space="preserve"> på klubbens nettside/Facebook.</w:t>
      </w:r>
    </w:p>
    <w:p w14:paraId="0F760760" w14:textId="6F27512B" w:rsidR="0014203E" w:rsidRPr="007C4A04" w:rsidRDefault="0014203E">
      <w:pPr>
        <w:rPr>
          <w:lang w:val="nb-NO"/>
        </w:rPr>
      </w:pPr>
      <w:r w:rsidRPr="007C4A04">
        <w:rPr>
          <w:lang w:val="nb-NO"/>
        </w:rPr>
        <w:t xml:space="preserve">Godtgjøring til </w:t>
      </w:r>
      <w:r w:rsidR="00545C87">
        <w:rPr>
          <w:lang w:val="nb-NO"/>
        </w:rPr>
        <w:t>f</w:t>
      </w:r>
      <w:r w:rsidRPr="007C4A04">
        <w:rPr>
          <w:lang w:val="nb-NO"/>
        </w:rPr>
        <w:t>ase 1-2-3 instruktøren</w:t>
      </w:r>
      <w:r w:rsidR="007163BA" w:rsidRPr="007C4A04">
        <w:rPr>
          <w:lang w:val="nb-NO"/>
        </w:rPr>
        <w:t xml:space="preserve"> skal være</w:t>
      </w:r>
      <w:r w:rsidRPr="007C4A04">
        <w:rPr>
          <w:lang w:val="nb-NO"/>
        </w:rPr>
        <w:t xml:space="preserve"> i henhold til </w:t>
      </w:r>
      <w:r w:rsidR="00545C87">
        <w:rPr>
          <w:lang w:val="nb-NO"/>
        </w:rPr>
        <w:t>instruktør</w:t>
      </w:r>
      <w:r w:rsidRPr="007C4A04">
        <w:rPr>
          <w:lang w:val="nb-NO"/>
        </w:rPr>
        <w:t>avtale</w:t>
      </w:r>
      <w:r w:rsidR="00545C87">
        <w:rPr>
          <w:lang w:val="nb-NO"/>
        </w:rPr>
        <w:t>n</w:t>
      </w:r>
      <w:r w:rsidRPr="007C4A04">
        <w:rPr>
          <w:lang w:val="nb-NO"/>
        </w:rPr>
        <w:t xml:space="preserve"> inngått med klubben. </w:t>
      </w:r>
    </w:p>
    <w:p w14:paraId="6D3CA2FF" w14:textId="38034807" w:rsidR="00011C9F" w:rsidRDefault="00545C87">
      <w:pPr>
        <w:rPr>
          <w:lang w:val="nb-NO"/>
        </w:rPr>
      </w:pPr>
      <w:r>
        <w:rPr>
          <w:lang w:val="nb-NO"/>
        </w:rPr>
        <w:t xml:space="preserve">Det gis ungdomsrabatt </w:t>
      </w:r>
      <w:r w:rsidR="002965F3" w:rsidRPr="007C4A04">
        <w:rPr>
          <w:lang w:val="nb-NO"/>
        </w:rPr>
        <w:t xml:space="preserve">25% </w:t>
      </w:r>
      <w:r w:rsidR="00011C9F" w:rsidRPr="007C4A04">
        <w:rPr>
          <w:lang w:val="nb-NO"/>
        </w:rPr>
        <w:t>kursavgift for deltakere under 25 år. NESK</w:t>
      </w:r>
      <w:r w:rsidR="00A579FF" w:rsidRPr="007C4A04">
        <w:rPr>
          <w:lang w:val="nb-NO"/>
        </w:rPr>
        <w:t xml:space="preserve"> vil</w:t>
      </w:r>
      <w:r w:rsidR="007163BA" w:rsidRPr="007C4A04">
        <w:rPr>
          <w:lang w:val="nb-NO"/>
        </w:rPr>
        <w:t xml:space="preserve"> </w:t>
      </w:r>
      <w:r>
        <w:rPr>
          <w:lang w:val="nb-NO"/>
        </w:rPr>
        <w:t>dekke</w:t>
      </w:r>
      <w:r w:rsidR="00011C9F" w:rsidRPr="007C4A04">
        <w:rPr>
          <w:lang w:val="nb-NO"/>
        </w:rPr>
        <w:t xml:space="preserve"> mellomlegget</w:t>
      </w:r>
      <w:r w:rsidR="002965F3">
        <w:rPr>
          <w:lang w:val="nb-NO"/>
        </w:rPr>
        <w:t xml:space="preserve"> hvis aktuelt</w:t>
      </w:r>
      <w:r w:rsidR="00011C9F">
        <w:rPr>
          <w:lang w:val="nb-NO"/>
        </w:rPr>
        <w:t>.</w:t>
      </w:r>
    </w:p>
    <w:p w14:paraId="2464B1FF" w14:textId="59F7EDCC" w:rsidR="0014203E" w:rsidRDefault="00545C87" w:rsidP="00C8092E">
      <w:pPr>
        <w:pStyle w:val="Brdtekst"/>
        <w:spacing w:before="119" w:line="360" w:lineRule="auto"/>
        <w:ind w:left="0" w:right="92"/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</w:pPr>
      <w:r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E</w:t>
      </w:r>
      <w:r w:rsidR="0014203E" w:rsidRPr="00C8092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tter endt kurs leveres </w:t>
      </w:r>
      <w:r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regnskap for kurset til </w:t>
      </w:r>
      <w:r w:rsidR="0014203E" w:rsidRPr="00C8092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NESK </w:t>
      </w:r>
      <w:r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og </w:t>
      </w:r>
      <w:r w:rsidR="0014203E" w:rsidRPr="00C8092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senest 14 dager</w:t>
      </w:r>
      <w:r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 etter avsluttet kurs. Regnskapet skal inneholde </w:t>
      </w:r>
      <w:r w:rsidR="0014203E" w:rsidRPr="00C8092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deltakerliste, spesifikasjon av inntekter og utgifter og </w:t>
      </w:r>
      <w:proofErr w:type="spellStart"/>
      <w:r w:rsidR="0014203E" w:rsidRPr="00C8092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NESK’s</w:t>
      </w:r>
      <w:proofErr w:type="spellEnd"/>
      <w:r w:rsidR="0014203E" w:rsidRPr="00C8092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 andel settes inn på klubbens konto: 1645.05.38977 eller Vipps 71480.</w:t>
      </w:r>
    </w:p>
    <w:p w14:paraId="555D513A" w14:textId="77777777" w:rsidR="00F8218D" w:rsidRPr="00C8092E" w:rsidRDefault="00F8218D" w:rsidP="00C8092E">
      <w:pPr>
        <w:pStyle w:val="Brdtekst"/>
        <w:spacing w:before="119" w:line="360" w:lineRule="auto"/>
        <w:ind w:left="0" w:right="92"/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</w:pPr>
    </w:p>
    <w:p w14:paraId="3B589889" w14:textId="1A7AED1C" w:rsidR="00F8218D" w:rsidRDefault="00545C87" w:rsidP="003B6B2C">
      <w:pPr>
        <w:pStyle w:val="Brdtekst"/>
        <w:numPr>
          <w:ilvl w:val="0"/>
          <w:numId w:val="1"/>
        </w:numPr>
        <w:spacing w:before="119" w:line="360" w:lineRule="auto"/>
        <w:ind w:right="92"/>
        <w:rPr>
          <w:rFonts w:asciiTheme="minorHAnsi" w:eastAsiaTheme="minorHAnsi" w:hAnsiTheme="minorHAnsi"/>
          <w:b/>
          <w:bCs/>
          <w:kern w:val="2"/>
          <w:sz w:val="22"/>
          <w:szCs w:val="22"/>
          <w:lang w:val="nb-NO"/>
          <w14:ligatures w14:val="standardContextual"/>
        </w:rPr>
      </w:pPr>
      <w:r w:rsidRPr="00F8218D">
        <w:rPr>
          <w:rFonts w:asciiTheme="minorHAnsi" w:eastAsiaTheme="minorHAnsi" w:hAnsiTheme="minorHAnsi"/>
          <w:b/>
          <w:bCs/>
          <w:kern w:val="2"/>
          <w:sz w:val="22"/>
          <w:szCs w:val="22"/>
          <w:lang w:val="nb-NO"/>
          <w14:ligatures w14:val="standardContextual"/>
        </w:rPr>
        <w:t xml:space="preserve">Kurs og samlinger </w:t>
      </w:r>
      <w:r w:rsidR="00F8218D" w:rsidRPr="00F8218D">
        <w:rPr>
          <w:rFonts w:asciiTheme="minorHAnsi" w:eastAsiaTheme="minorHAnsi" w:hAnsiTheme="minorHAnsi"/>
          <w:b/>
          <w:bCs/>
          <w:kern w:val="2"/>
          <w:sz w:val="22"/>
          <w:szCs w:val="22"/>
          <w:lang w:val="nb-NO"/>
          <w14:ligatures w14:val="standardContextual"/>
        </w:rPr>
        <w:t>hos ekstern kommersiell aktør</w:t>
      </w:r>
    </w:p>
    <w:p w14:paraId="516D9108" w14:textId="0CF99D3C" w:rsidR="003950CA" w:rsidRDefault="00E34E03" w:rsidP="00E34E03">
      <w:pPr>
        <w:pStyle w:val="Brdtekst"/>
        <w:spacing w:before="119" w:line="360" w:lineRule="auto"/>
        <w:ind w:left="0" w:right="92"/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</w:pPr>
      <w:r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Ved k</w:t>
      </w:r>
      <w:r w:rsidR="003950CA" w:rsidRPr="00E34E03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urs og arrangementer i regi </w:t>
      </w:r>
      <w:r w:rsidR="00F8218D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NESK som avholdes hos </w:t>
      </w:r>
      <w:r w:rsidR="003950CA" w:rsidRPr="00E34E03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ekstern kommersiell aktør </w:t>
      </w:r>
      <w:r w:rsidR="00F8218D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skal det avtales rabattert kursavgift som betales direkte til aktøren. </w:t>
      </w:r>
      <w:r w:rsidR="000D5F34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B</w:t>
      </w:r>
      <w:r w:rsidR="00F8218D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etaling skal </w:t>
      </w:r>
      <w:r w:rsidR="000D5F34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skje til </w:t>
      </w:r>
      <w:r w:rsidR="00DC11E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aktørens </w:t>
      </w:r>
      <w:r w:rsidR="000D5F34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vipps </w:t>
      </w:r>
      <w:r w:rsidR="00DC11EE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eller bankkonto</w:t>
      </w:r>
      <w:r w:rsidR="00F8218D"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>.</w:t>
      </w:r>
      <w:r>
        <w:rPr>
          <w:rFonts w:asciiTheme="minorHAnsi" w:eastAsiaTheme="minorHAnsi" w:hAnsiTheme="minorHAnsi"/>
          <w:kern w:val="2"/>
          <w:sz w:val="22"/>
          <w:szCs w:val="22"/>
          <w:lang w:val="nb-NO"/>
          <w14:ligatures w14:val="standardContextual"/>
        </w:rPr>
        <w:t xml:space="preserve"> </w:t>
      </w:r>
    </w:p>
    <w:p w14:paraId="1E96D297" w14:textId="77777777" w:rsidR="00F8218D" w:rsidRPr="00F8218D" w:rsidRDefault="00F8218D" w:rsidP="00E34E03">
      <w:pPr>
        <w:pStyle w:val="Brdtekst"/>
        <w:spacing w:before="119" w:line="360" w:lineRule="auto"/>
        <w:ind w:left="0" w:right="92"/>
        <w:rPr>
          <w:rFonts w:asciiTheme="minorHAnsi" w:eastAsiaTheme="minorHAnsi" w:hAnsiTheme="minorHAnsi"/>
          <w:b/>
          <w:bCs/>
          <w:kern w:val="2"/>
          <w:sz w:val="22"/>
          <w:szCs w:val="22"/>
          <w:lang w:val="nb-NO"/>
          <w14:ligatures w14:val="standardContextual"/>
        </w:rPr>
      </w:pPr>
    </w:p>
    <w:p w14:paraId="08FFF598" w14:textId="1C0EFFF1" w:rsidR="00E34E03" w:rsidRPr="003B6B2C" w:rsidRDefault="00F8218D" w:rsidP="003B6B2C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3B6B2C">
        <w:rPr>
          <w:b/>
          <w:bCs/>
          <w:lang w:val="nb-NO"/>
        </w:rPr>
        <w:t xml:space="preserve">Anleggspartier og treningssamlinger i felten </w:t>
      </w:r>
    </w:p>
    <w:p w14:paraId="45B2DCD0" w14:textId="26A254EE" w:rsidR="00F8218D" w:rsidRPr="00F8218D" w:rsidRDefault="00F8218D" w:rsidP="00E34E03">
      <w:pPr>
        <w:rPr>
          <w:lang w:val="nb-NO"/>
        </w:rPr>
      </w:pPr>
      <w:r w:rsidRPr="00F8218D">
        <w:rPr>
          <w:lang w:val="nb-NO"/>
        </w:rPr>
        <w:t xml:space="preserve">Dommere og fase 2 instruktører </w:t>
      </w:r>
      <w:r>
        <w:rPr>
          <w:lang w:val="nb-NO"/>
        </w:rPr>
        <w:t xml:space="preserve">er kvalifisert til å </w:t>
      </w:r>
      <w:r w:rsidRPr="00F8218D">
        <w:rPr>
          <w:lang w:val="nb-NO"/>
        </w:rPr>
        <w:t>avholde</w:t>
      </w:r>
      <w:r>
        <w:rPr>
          <w:lang w:val="nb-NO"/>
        </w:rPr>
        <w:t xml:space="preserve"> hhv anleggsparti og </w:t>
      </w:r>
      <w:proofErr w:type="spellStart"/>
      <w:r>
        <w:rPr>
          <w:lang w:val="nb-NO"/>
        </w:rPr>
        <w:t>treningsamlinger</w:t>
      </w:r>
      <w:proofErr w:type="spellEnd"/>
      <w:r>
        <w:rPr>
          <w:lang w:val="nb-NO"/>
        </w:rPr>
        <w:t xml:space="preserve"> i felten. De godtgjøres </w:t>
      </w:r>
      <w:proofErr w:type="spellStart"/>
      <w:r>
        <w:rPr>
          <w:lang w:val="nb-NO"/>
        </w:rPr>
        <w:t>ihht</w:t>
      </w:r>
      <w:proofErr w:type="spellEnd"/>
      <w:r>
        <w:rPr>
          <w:lang w:val="nb-NO"/>
        </w:rPr>
        <w:t xml:space="preserve"> dommeroppgjør på jaktprøver.</w:t>
      </w:r>
    </w:p>
    <w:p w14:paraId="06C89AAB" w14:textId="77777777" w:rsidR="008E7B9F" w:rsidRDefault="008E7B9F" w:rsidP="00E34E03">
      <w:pPr>
        <w:rPr>
          <w:lang w:val="nb-NO"/>
        </w:rPr>
      </w:pPr>
    </w:p>
    <w:p w14:paraId="0EDCAEE4" w14:textId="1AC4AB05" w:rsidR="00E34E03" w:rsidRDefault="00E34E03" w:rsidP="00E34E03">
      <w:pPr>
        <w:rPr>
          <w:lang w:val="nb-NO"/>
        </w:rPr>
      </w:pPr>
      <w:r w:rsidRPr="00F8218D">
        <w:rPr>
          <w:lang w:val="nb-NO"/>
        </w:rPr>
        <w:t>Studieforbundet Natur og Miljø</w:t>
      </w:r>
      <w:r w:rsidR="008E7B9F">
        <w:rPr>
          <w:lang w:val="nb-NO"/>
        </w:rPr>
        <w:br/>
      </w:r>
      <w:r>
        <w:rPr>
          <w:lang w:val="nb-NO"/>
        </w:rPr>
        <w:t>NESK kan søke om støtte fra Studieforbundet Natur og Miljø. Instruktørutvalget bistår med søknad og trenger følgende informasjon om kurset: type kurs, antall dager, timer etc.</w:t>
      </w:r>
    </w:p>
    <w:p w14:paraId="432E1EF2" w14:textId="7A32B4FF" w:rsidR="00E34E03" w:rsidRDefault="00E34E03" w:rsidP="00E34E03">
      <w:pPr>
        <w:rPr>
          <w:lang w:val="nb-NO"/>
        </w:rPr>
      </w:pPr>
      <w:r>
        <w:rPr>
          <w:lang w:val="nb-NO"/>
        </w:rPr>
        <w:t xml:space="preserve">Etter kurset er ferdig skal det sendes inn rapport til Studieforbundet. Denne skal inneholde, Inntekter/kostnader, Navn, adresse, fødselsår og </w:t>
      </w:r>
      <w:proofErr w:type="spellStart"/>
      <w:r>
        <w:rPr>
          <w:lang w:val="nb-NO"/>
        </w:rPr>
        <w:t>tlf</w:t>
      </w:r>
      <w:proofErr w:type="spellEnd"/>
      <w:r>
        <w:rPr>
          <w:lang w:val="nb-NO"/>
        </w:rPr>
        <w:t xml:space="preserve">/mailadresse på deltakere, antall timer med og </w:t>
      </w:r>
      <w:proofErr w:type="gramStart"/>
      <w:r>
        <w:rPr>
          <w:lang w:val="nb-NO"/>
        </w:rPr>
        <w:t>uten  instruktører</w:t>
      </w:r>
      <w:proofErr w:type="gramEnd"/>
      <w:r>
        <w:rPr>
          <w:lang w:val="nb-NO"/>
        </w:rPr>
        <w:t>, hvis kurset går over flere dager må det lages fremmøte liste, klokkeslett for når kurset starter/slutter.</w:t>
      </w:r>
    </w:p>
    <w:p w14:paraId="0A8E327E" w14:textId="79CDE57C" w:rsidR="00FC7028" w:rsidRPr="00EE3E04" w:rsidRDefault="00B93526" w:rsidP="00E34E03">
      <w:r w:rsidRPr="00EE3E04">
        <w:t>Link:</w:t>
      </w:r>
      <w:r w:rsidR="00FC7028" w:rsidRPr="00EE3E04">
        <w:t xml:space="preserve"> </w:t>
      </w:r>
      <w:hyperlink r:id="rId5" w:history="1">
        <w:r w:rsidR="00FC7028" w:rsidRPr="00EE3E04">
          <w:rPr>
            <w:rStyle w:val="Hyperkobling"/>
          </w:rPr>
          <w:t>https://www.naturogmiljo.no/studieplaner/katalog?kategori=hund</w:t>
        </w:r>
      </w:hyperlink>
    </w:p>
    <w:sectPr w:rsidR="00FC7028" w:rsidRPr="00EE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960B1"/>
    <w:multiLevelType w:val="hybridMultilevel"/>
    <w:tmpl w:val="A15A8C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6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3E"/>
    <w:rsid w:val="00011C9F"/>
    <w:rsid w:val="000D5F34"/>
    <w:rsid w:val="0014203E"/>
    <w:rsid w:val="0015070E"/>
    <w:rsid w:val="00165229"/>
    <w:rsid w:val="001A4C01"/>
    <w:rsid w:val="002965F3"/>
    <w:rsid w:val="002D6F61"/>
    <w:rsid w:val="003812D5"/>
    <w:rsid w:val="003950CA"/>
    <w:rsid w:val="003B6B2C"/>
    <w:rsid w:val="004502C2"/>
    <w:rsid w:val="00545C87"/>
    <w:rsid w:val="0054663C"/>
    <w:rsid w:val="006E546F"/>
    <w:rsid w:val="007163BA"/>
    <w:rsid w:val="007C4A04"/>
    <w:rsid w:val="00821AAF"/>
    <w:rsid w:val="008E7B9F"/>
    <w:rsid w:val="00A579FF"/>
    <w:rsid w:val="00A7723C"/>
    <w:rsid w:val="00B93526"/>
    <w:rsid w:val="00BB1A73"/>
    <w:rsid w:val="00C23686"/>
    <w:rsid w:val="00C8092E"/>
    <w:rsid w:val="00DC11EE"/>
    <w:rsid w:val="00E34E03"/>
    <w:rsid w:val="00E863C0"/>
    <w:rsid w:val="00EE3E04"/>
    <w:rsid w:val="00F8218D"/>
    <w:rsid w:val="00FB5A71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1F0"/>
  <w15:chartTrackingRefBased/>
  <w15:docId w15:val="{C11F035A-6848-4155-AAB5-715A919E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2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2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2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2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2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2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2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20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20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203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203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203E"/>
    <w:rPr>
      <w:rFonts w:eastAsiaTheme="majorEastAsia" w:cstheme="majorBidi"/>
      <w:color w:val="0F4761" w:themeColor="accent1" w:themeShade="BF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203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203E"/>
    <w:rPr>
      <w:rFonts w:eastAsiaTheme="majorEastAsia" w:cstheme="majorBidi"/>
      <w:color w:val="595959" w:themeColor="text1" w:themeTint="A6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203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203E"/>
    <w:rPr>
      <w:rFonts w:eastAsiaTheme="majorEastAsia" w:cstheme="majorBidi"/>
      <w:color w:val="272727" w:themeColor="text1" w:themeTint="D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142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203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2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203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14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203E"/>
    <w:rPr>
      <w:i/>
      <w:iCs/>
      <w:color w:val="404040" w:themeColor="text1" w:themeTint="BF"/>
      <w:lang w:val="en-US"/>
    </w:rPr>
  </w:style>
  <w:style w:type="paragraph" w:styleId="Listeavsnitt">
    <w:name w:val="List Paragraph"/>
    <w:basedOn w:val="Normal"/>
    <w:uiPriority w:val="34"/>
    <w:qFormat/>
    <w:rsid w:val="001420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20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203E"/>
    <w:rPr>
      <w:i/>
      <w:iCs/>
      <w:color w:val="0F4761" w:themeColor="accent1" w:themeShade="BF"/>
      <w:lang w:val="en-US"/>
    </w:rPr>
  </w:style>
  <w:style w:type="character" w:styleId="Sterkreferanse">
    <w:name w:val="Intense Reference"/>
    <w:basedOn w:val="Standardskriftforavsnitt"/>
    <w:uiPriority w:val="32"/>
    <w:qFormat/>
    <w:rsid w:val="0014203E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14203E"/>
    <w:pPr>
      <w:widowControl w:val="0"/>
      <w:spacing w:after="0" w:line="240" w:lineRule="auto"/>
      <w:ind w:left="118"/>
    </w:pPr>
    <w:rPr>
      <w:rFonts w:ascii="Arial" w:eastAsia="Arial" w:hAnsi="Arial"/>
      <w:kern w:val="0"/>
      <w:sz w:val="20"/>
      <w:szCs w:val="20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14203E"/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C702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urogmiljo.no/studieplaner/katalog?kategori=h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2043</Characters>
  <Application>Microsoft Office Word</Application>
  <DocSecurity>0</DocSecurity>
  <Lines>70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Sætrang</dc:creator>
  <cp:keywords/>
  <dc:description/>
  <cp:lastModifiedBy>Grete Haugan Sætrang</cp:lastModifiedBy>
  <cp:revision>8</cp:revision>
  <dcterms:created xsi:type="dcterms:W3CDTF">2024-02-16T09:11:00Z</dcterms:created>
  <dcterms:modified xsi:type="dcterms:W3CDTF">2024-02-28T18:20:00Z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2024-02-16T09:11:18Z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2cd59f4a-afec-46a4-a4a2-99059285b3bb</vt:lpwstr>
  </property>
  <property fmtid="{D5CDD505-2E9C-101B-9397-08002B2CF9AE}" pid="8" name="MSIP_Label_7a2396b7-5846-48ff-8468-5f49f8ad722a_ContentBits">
    <vt:lpwstr>0</vt:lpwstr>
  </property>
</Properties>
</file>